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D0" w:rsidRPr="007D3C08" w:rsidRDefault="00325BD0" w:rsidP="00325BD0">
      <w:pPr>
        <w:jc w:val="center"/>
        <w:rPr>
          <w:rFonts w:ascii="Verdana" w:hAnsi="Verdana"/>
          <w:b/>
          <w:sz w:val="24"/>
          <w:szCs w:val="24"/>
        </w:rPr>
      </w:pPr>
      <w:r w:rsidRPr="007D3C08">
        <w:rPr>
          <w:rFonts w:ascii="Verdana" w:hAnsi="Verdana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-330362</wp:posOffset>
            </wp:positionH>
            <wp:positionV relativeFrom="paragraph">
              <wp:posOffset>-94231</wp:posOffset>
            </wp:positionV>
            <wp:extent cx="799657" cy="765544"/>
            <wp:effectExtent l="19050" t="0" r="443" b="0"/>
            <wp:wrapNone/>
            <wp:docPr id="63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7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C08">
        <w:rPr>
          <w:rFonts w:ascii="Verdana" w:hAnsi="Verdana"/>
          <w:b/>
          <w:sz w:val="24"/>
          <w:szCs w:val="24"/>
        </w:rPr>
        <w:t>COLEGIO CREADORES DEL FUTURO</w:t>
      </w:r>
    </w:p>
    <w:p w:rsidR="00325BD0" w:rsidRPr="007D3C08" w:rsidRDefault="00325BD0" w:rsidP="00325BD0">
      <w:pPr>
        <w:jc w:val="center"/>
        <w:rPr>
          <w:rFonts w:ascii="Verdana" w:hAnsi="Verdana"/>
          <w:b/>
          <w:sz w:val="24"/>
          <w:szCs w:val="24"/>
        </w:rPr>
      </w:pPr>
      <w:r w:rsidRPr="007D3C08">
        <w:rPr>
          <w:rFonts w:ascii="Verdana" w:hAnsi="Verdana"/>
          <w:b/>
          <w:sz w:val="24"/>
          <w:szCs w:val="24"/>
        </w:rPr>
        <w:t>ESTABLECIMIENTO BLANQUIZAL.</w:t>
      </w:r>
    </w:p>
    <w:p w:rsidR="00325BD0" w:rsidRPr="007D3C08" w:rsidRDefault="00325BD0" w:rsidP="00325BD0">
      <w:pPr>
        <w:jc w:val="center"/>
        <w:rPr>
          <w:rFonts w:ascii="Verdana" w:hAnsi="Verdana"/>
          <w:b/>
          <w:sz w:val="24"/>
          <w:szCs w:val="24"/>
        </w:rPr>
      </w:pPr>
      <w:r w:rsidRPr="007D3C08">
        <w:rPr>
          <w:rFonts w:ascii="Verdana" w:hAnsi="Verdana"/>
          <w:b/>
          <w:sz w:val="24"/>
          <w:szCs w:val="24"/>
        </w:rPr>
        <w:t>2013</w:t>
      </w:r>
    </w:p>
    <w:p w:rsidR="00325BD0" w:rsidRPr="007D3C08" w:rsidRDefault="00325BD0" w:rsidP="00325BD0">
      <w:pPr>
        <w:jc w:val="both"/>
        <w:rPr>
          <w:rFonts w:ascii="Verdana" w:hAnsi="Verdana"/>
          <w:b/>
          <w:sz w:val="24"/>
          <w:szCs w:val="24"/>
        </w:rPr>
      </w:pPr>
      <w:r w:rsidRPr="007D3C08">
        <w:rPr>
          <w:rFonts w:ascii="Verdana" w:hAnsi="Verdana"/>
          <w:b/>
          <w:sz w:val="24"/>
          <w:szCs w:val="24"/>
        </w:rPr>
        <w:t>Fecha:</w:t>
      </w:r>
    </w:p>
    <w:p w:rsidR="00325BD0" w:rsidRPr="007D3C08" w:rsidRDefault="00325BD0" w:rsidP="00325BD0">
      <w:pPr>
        <w:jc w:val="both"/>
        <w:rPr>
          <w:rFonts w:ascii="Verdana" w:hAnsi="Verdana"/>
          <w:b/>
          <w:sz w:val="24"/>
          <w:szCs w:val="24"/>
        </w:rPr>
      </w:pPr>
      <w:r w:rsidRPr="007D3C08">
        <w:rPr>
          <w:rFonts w:ascii="Verdana" w:hAnsi="Verdana"/>
          <w:b/>
          <w:sz w:val="24"/>
          <w:szCs w:val="24"/>
        </w:rPr>
        <w:t>Nombre del estudiante:</w:t>
      </w:r>
    </w:p>
    <w:p w:rsidR="00325BD0" w:rsidRPr="007D3C08" w:rsidRDefault="00325BD0" w:rsidP="00325BD0">
      <w:pPr>
        <w:jc w:val="both"/>
        <w:rPr>
          <w:rFonts w:ascii="Verdana" w:hAnsi="Verdana"/>
          <w:b/>
          <w:sz w:val="24"/>
          <w:szCs w:val="24"/>
        </w:rPr>
      </w:pPr>
      <w:r w:rsidRPr="007D3C08">
        <w:rPr>
          <w:rFonts w:ascii="Verdana" w:hAnsi="Verdana"/>
          <w:b/>
          <w:sz w:val="24"/>
          <w:szCs w:val="24"/>
        </w:rPr>
        <w:t>Grado:</w:t>
      </w:r>
    </w:p>
    <w:p w:rsidR="00325BD0" w:rsidRPr="007D3C08" w:rsidRDefault="00325BD0" w:rsidP="00325BD0">
      <w:pPr>
        <w:spacing w:after="0" w:line="234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325BD0" w:rsidRPr="007D3C08" w:rsidRDefault="00325BD0" w:rsidP="00325BD0">
      <w:pPr>
        <w:pStyle w:val="Ttulo2"/>
        <w:pBdr>
          <w:bottom w:val="dotted" w:sz="2" w:space="2" w:color="999999"/>
        </w:pBdr>
        <w:spacing w:before="0" w:after="240" w:line="288" w:lineRule="atLeast"/>
        <w:jc w:val="center"/>
        <w:rPr>
          <w:rFonts w:ascii="Verdana" w:hAnsi="Verdana"/>
          <w:bCs w:val="0"/>
          <w:color w:val="auto"/>
          <w:sz w:val="24"/>
          <w:szCs w:val="24"/>
        </w:rPr>
      </w:pPr>
      <w:r w:rsidRPr="007D3C08">
        <w:rPr>
          <w:rFonts w:ascii="Verdana" w:hAnsi="Verdana"/>
          <w:bCs w:val="0"/>
          <w:color w:val="auto"/>
          <w:sz w:val="24"/>
          <w:szCs w:val="24"/>
        </w:rPr>
        <w:t>Taller s</w:t>
      </w:r>
      <w:r>
        <w:rPr>
          <w:rFonts w:ascii="Verdana" w:hAnsi="Verdana"/>
          <w:bCs w:val="0"/>
          <w:color w:val="auto"/>
          <w:sz w:val="24"/>
          <w:szCs w:val="24"/>
        </w:rPr>
        <w:t>obre la fotosíntesis</w:t>
      </w:r>
      <w:r w:rsidRPr="007D3C08">
        <w:rPr>
          <w:rFonts w:ascii="Verdana" w:hAnsi="Verdana"/>
          <w:bCs w:val="0"/>
          <w:color w:val="auto"/>
          <w:sz w:val="24"/>
          <w:szCs w:val="24"/>
        </w:rPr>
        <w:t>.</w:t>
      </w:r>
    </w:p>
    <w:p w:rsidR="00325BD0" w:rsidRDefault="00325BD0" w:rsidP="00325B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325BD0" w:rsidRPr="00C023ED" w:rsidRDefault="00325BD0" w:rsidP="00325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C023E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Competencia:</w:t>
      </w:r>
    </w:p>
    <w:p w:rsidR="00325BD0" w:rsidRPr="00C023ED" w:rsidRDefault="00325BD0" w:rsidP="00325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3"/>
          <w:sz w:val="24"/>
          <w:szCs w:val="24"/>
          <w:lang w:eastAsia="es-CO"/>
        </w:rPr>
      </w:pPr>
      <w:r w:rsidRPr="00C023ED">
        <w:rPr>
          <w:rFonts w:ascii="Arial" w:eastAsia="Times New Roman" w:hAnsi="Arial" w:cs="Arial"/>
          <w:color w:val="000000"/>
          <w:spacing w:val="-13"/>
          <w:sz w:val="24"/>
          <w:szCs w:val="24"/>
          <w:lang w:eastAsia="es-CO"/>
        </w:rPr>
        <w:t>Identifica las principales características de los procesos fotosintéticos.</w:t>
      </w:r>
    </w:p>
    <w:p w:rsidR="00325BD0" w:rsidRPr="00C023ED" w:rsidRDefault="00325BD0" w:rsidP="00325BD0">
      <w:pPr>
        <w:rPr>
          <w:rFonts w:ascii="Arial" w:hAnsi="Arial" w:cs="Arial"/>
          <w:sz w:val="24"/>
          <w:szCs w:val="24"/>
        </w:rPr>
      </w:pPr>
    </w:p>
    <w:tbl>
      <w:tblPr>
        <w:tblW w:w="9000" w:type="dxa"/>
        <w:tblBorders>
          <w:top w:val="double" w:sz="6" w:space="0" w:color="7A96E0"/>
          <w:left w:val="double" w:sz="6" w:space="0" w:color="7A96E0"/>
          <w:bottom w:val="double" w:sz="6" w:space="0" w:color="7A96E0"/>
          <w:right w:val="double" w:sz="6" w:space="0" w:color="7A96E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38"/>
        <w:gridCol w:w="2362"/>
      </w:tblGrid>
      <w:tr w:rsidR="00325BD0" w:rsidRPr="00C023ED" w:rsidTr="0015251F"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BD0" w:rsidRPr="00C023ED" w:rsidRDefault="00325BD0" w:rsidP="00325BD0">
            <w:pPr>
              <w:pStyle w:val="Prrafodelista"/>
              <w:numPr>
                <w:ilvl w:val="0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val="es-ES_tradnl" w:eastAsia="es-CO"/>
              </w:rPr>
              <w:t>OBTENCIÓN DE ENERGÍA Y SÍNTESIS DE COMPUESTOS ORGÁNICOS EN LAS CÉLULAS VEGETALES</w:t>
            </w:r>
          </w:p>
          <w:p w:rsidR="00325BD0" w:rsidRPr="00C023ED" w:rsidRDefault="00325BD0" w:rsidP="00325BD0">
            <w:pPr>
              <w:pStyle w:val="Prrafodelista"/>
              <w:numPr>
                <w:ilvl w:val="0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325BD0">
            <w:pPr>
              <w:pStyle w:val="Prrafodelista"/>
              <w:numPr>
                <w:ilvl w:val="0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Los organismos autótrofos obtienen.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la energía y los materiales de las sustancias orgánicas;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la energía y los materiales de las sustancias inorgánicas;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la energía de la luz y los materiales de las sustancias orgánicas;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la energía de la luz y los materiales de las sustancias inorgánicas.</w:t>
            </w:r>
          </w:p>
          <w:p w:rsidR="00325BD0" w:rsidRPr="00C023ED" w:rsidRDefault="00325BD0" w:rsidP="0015251F">
            <w:pPr>
              <w:spacing w:before="65" w:after="65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325BD0">
            <w:pPr>
              <w:pStyle w:val="Prrafodelista"/>
              <w:numPr>
                <w:ilvl w:val="0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El objetivo de la fotosíntesis es ...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la respiración de la planta;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la obtención de oxígeno;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la obtención de agua</w:t>
            </w: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eastAsia="es-CO"/>
              </w:rPr>
              <w:t>;</w:t>
            </w:r>
          </w:p>
          <w:p w:rsidR="00325BD0" w:rsidRPr="002C448C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la fabricación de compuestos orgánicos a partir de compuestos inorgánicos.</w:t>
            </w:r>
          </w:p>
          <w:p w:rsidR="002C448C" w:rsidRPr="002C448C" w:rsidRDefault="002C448C" w:rsidP="002C448C">
            <w:p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Default="00325BD0" w:rsidP="0015251F">
            <w:p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B35A68" w:rsidRDefault="00325BD0" w:rsidP="0015251F">
            <w:p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15251F">
            <w:pPr>
              <w:spacing w:before="65" w:after="65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325BD0">
            <w:pPr>
              <w:pStyle w:val="Prrafodelista"/>
              <w:numPr>
                <w:ilvl w:val="0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lastRenderedPageBreak/>
              <w:t>En la </w:t>
            </w:r>
            <w:hyperlink r:id="rId6" w:history="1">
              <w:r w:rsidRPr="00C023ED">
                <w:rPr>
                  <w:rFonts w:ascii="Arial" w:eastAsia="Times New Roman" w:hAnsi="Arial" w:cs="Arial"/>
                  <w:color w:val="0000FF"/>
                  <w:spacing w:val="-2"/>
                  <w:sz w:val="24"/>
                  <w:szCs w:val="24"/>
                  <w:u w:val="single"/>
                  <w:lang w:eastAsia="es-CO"/>
                </w:rPr>
                <w:t>figura 1</w:t>
              </w:r>
            </w:hyperlink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eastAsia="es-CO"/>
              </w:rPr>
              <w:t> s</w:t>
            </w: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 observa un esquema en el que están representados los intercambios y el transporte de sustancias en las plantas durante el día. En él, lo indicado con una </w:t>
            </w:r>
            <w:r w:rsidRPr="00C023ED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val="es-ES_tradnl" w:eastAsia="es-CO"/>
              </w:rPr>
              <w:t>d</w:t>
            </w: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 es...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agua;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oxígeno;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sales minerales;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dióxido de carbono.</w:t>
            </w:r>
          </w:p>
          <w:p w:rsidR="00325BD0" w:rsidRPr="00C023ED" w:rsidRDefault="00325BD0" w:rsidP="0015251F">
            <w:pPr>
              <w:spacing w:before="65" w:after="65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325BD0">
            <w:pPr>
              <w:pStyle w:val="Prrafodelista"/>
              <w:numPr>
                <w:ilvl w:val="0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En la </w:t>
            </w:r>
            <w:hyperlink r:id="rId7" w:history="1">
              <w:r w:rsidRPr="00C023ED">
                <w:rPr>
                  <w:rFonts w:ascii="Arial" w:eastAsia="Times New Roman" w:hAnsi="Arial" w:cs="Arial"/>
                  <w:color w:val="0000FF"/>
                  <w:spacing w:val="-2"/>
                  <w:sz w:val="24"/>
                  <w:szCs w:val="24"/>
                  <w:u w:val="single"/>
                  <w:lang w:eastAsia="es-CO"/>
                </w:rPr>
                <w:t>figura 1</w:t>
              </w:r>
            </w:hyperlink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eastAsia="es-CO"/>
              </w:rPr>
              <w:t> </w:t>
            </w: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se observa un esquema en el que están representados los intercambios y el transporte de sustancias en las plantas durante el día. En él, la savia bruta está indicada mediante la letra...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c;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f;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d;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e.</w:t>
            </w:r>
          </w:p>
          <w:p w:rsidR="00325BD0" w:rsidRDefault="00325BD0" w:rsidP="0015251F">
            <w:pPr>
              <w:spacing w:before="65" w:after="65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15251F">
            <w:pPr>
              <w:spacing w:before="65" w:after="65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325BD0">
            <w:pPr>
              <w:pStyle w:val="Prrafodelista"/>
              <w:numPr>
                <w:ilvl w:val="0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En la </w:t>
            </w:r>
            <w:hyperlink r:id="rId8" w:history="1">
              <w:r w:rsidRPr="00C023ED">
                <w:rPr>
                  <w:rFonts w:ascii="Arial" w:eastAsia="Times New Roman" w:hAnsi="Arial" w:cs="Arial"/>
                  <w:color w:val="0000FF"/>
                  <w:spacing w:val="-2"/>
                  <w:sz w:val="24"/>
                  <w:szCs w:val="24"/>
                  <w:u w:val="single"/>
                  <w:lang w:eastAsia="es-CO"/>
                </w:rPr>
                <w:t>figura 1</w:t>
              </w:r>
            </w:hyperlink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eastAsia="es-CO"/>
              </w:rPr>
              <w:t> </w:t>
            </w: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se observa un esquema en el que están representados los intercambios y el transporte de sustancias en las plantas durante el día. Basándose en lo que se observa, sólo una de estas afirmaciones puede ser correcta...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d es la savia bruta;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b es la savia elaborada;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a es el oxígeno;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</w:t>
            </w:r>
            <w:proofErr w:type="spellEnd"/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 xml:space="preserve"> es el dióxido de carbono.</w:t>
            </w:r>
          </w:p>
          <w:p w:rsidR="00325BD0" w:rsidRPr="00C023ED" w:rsidRDefault="00325BD0" w:rsidP="0015251F">
            <w:pPr>
              <w:spacing w:before="65" w:after="65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325BD0">
            <w:pPr>
              <w:pStyle w:val="Prrafodelista"/>
              <w:numPr>
                <w:ilvl w:val="0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En la </w:t>
            </w:r>
            <w:hyperlink r:id="rId9" w:history="1">
              <w:r w:rsidRPr="00C023ED">
                <w:rPr>
                  <w:rFonts w:ascii="Arial" w:eastAsia="Times New Roman" w:hAnsi="Arial" w:cs="Arial"/>
                  <w:color w:val="0000FF"/>
                  <w:spacing w:val="-2"/>
                  <w:sz w:val="24"/>
                  <w:szCs w:val="24"/>
                  <w:u w:val="single"/>
                  <w:lang w:eastAsia="es-CO"/>
                </w:rPr>
                <w:t>figura 2</w:t>
              </w:r>
            </w:hyperlink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 se observa un fragmento de un corte transversal de una hoja. Basándose en el esquema se puede afirmar que la fotosíntesis se realiza en...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sólo en b;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sólo en d;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b y d;</w:t>
            </w:r>
          </w:p>
          <w:p w:rsidR="00325BD0" w:rsidRPr="00B35A68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todas las células de la hoja pueden realizar la fotosíntesis.</w:t>
            </w:r>
          </w:p>
          <w:p w:rsidR="00325BD0" w:rsidRDefault="00325BD0" w:rsidP="0015251F">
            <w:p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Default="00325BD0" w:rsidP="0015251F">
            <w:p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Default="00325BD0" w:rsidP="0015251F">
            <w:p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Default="00325BD0" w:rsidP="0015251F">
            <w:p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B35A68" w:rsidRDefault="00325BD0" w:rsidP="0015251F">
            <w:p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15251F">
            <w:pPr>
              <w:spacing w:before="65" w:after="65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325BD0">
            <w:pPr>
              <w:pStyle w:val="Prrafodelista"/>
              <w:numPr>
                <w:ilvl w:val="0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lastRenderedPageBreak/>
              <w:t>En la </w:t>
            </w:r>
            <w:hyperlink r:id="rId10" w:history="1">
              <w:r w:rsidRPr="00C023ED">
                <w:rPr>
                  <w:rFonts w:ascii="Arial" w:eastAsia="Times New Roman" w:hAnsi="Arial" w:cs="Arial"/>
                  <w:color w:val="0000FF"/>
                  <w:spacing w:val="-2"/>
                  <w:sz w:val="24"/>
                  <w:szCs w:val="24"/>
                  <w:u w:val="single"/>
                  <w:lang w:eastAsia="es-CO"/>
                </w:rPr>
                <w:t>figura 2</w:t>
              </w:r>
            </w:hyperlink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se observa un fragmento de un corte transversal de una hoja. Basándose en el esquema se puede afirmar que los intercambios de gases se realizan a través de...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a;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c;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toda la hoja.</w:t>
            </w:r>
          </w:p>
          <w:p w:rsidR="00325BD0" w:rsidRPr="00C023ED" w:rsidRDefault="00325BD0" w:rsidP="0015251F">
            <w:pPr>
              <w:spacing w:before="65" w:after="65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325BD0">
            <w:pPr>
              <w:pStyle w:val="Prrafodelista"/>
              <w:numPr>
                <w:ilvl w:val="0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En la </w:t>
            </w:r>
            <w:hyperlink r:id="rId11" w:history="1">
              <w:r w:rsidRPr="00C023ED">
                <w:rPr>
                  <w:rFonts w:ascii="Arial" w:eastAsia="Times New Roman" w:hAnsi="Arial" w:cs="Arial"/>
                  <w:color w:val="0000FF"/>
                  <w:spacing w:val="-2"/>
                  <w:sz w:val="24"/>
                  <w:szCs w:val="24"/>
                  <w:u w:val="single"/>
                  <w:lang w:eastAsia="es-CO"/>
                </w:rPr>
                <w:t>figura 2</w:t>
              </w:r>
            </w:hyperlink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 se observa un fragmento de un corte transversal de una hoja. Basándose en el esquema se puede afirmar que tienen cloroplastos...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todas las células que se observan;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sólo a;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sólo a y b;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sólo b y d.</w:t>
            </w:r>
          </w:p>
          <w:p w:rsidR="00325BD0" w:rsidRPr="00C023ED" w:rsidRDefault="00325BD0" w:rsidP="0015251F">
            <w:p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15251F">
            <w:pPr>
              <w:spacing w:before="65" w:after="65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325BD0">
            <w:pPr>
              <w:pStyle w:val="Prrafodelista"/>
              <w:numPr>
                <w:ilvl w:val="0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En la </w:t>
            </w:r>
            <w:hyperlink r:id="rId12" w:history="1">
              <w:r w:rsidRPr="00C023ED">
                <w:rPr>
                  <w:rFonts w:ascii="Arial" w:eastAsia="Times New Roman" w:hAnsi="Arial" w:cs="Arial"/>
                  <w:color w:val="0000FF"/>
                  <w:spacing w:val="-2"/>
                  <w:sz w:val="24"/>
                  <w:szCs w:val="24"/>
                  <w:u w:val="single"/>
                  <w:lang w:eastAsia="es-CO"/>
                </w:rPr>
                <w:t>figura 3</w:t>
              </w:r>
            </w:hyperlink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eastAsia="es-CO"/>
              </w:rPr>
              <w:t> </w:t>
            </w: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se observa un esquema de u</w:t>
            </w: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n cloroplasto. En ella los granos</w:t>
            </w: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 xml:space="preserve"> llevan el número...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4;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3;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5.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Los cloroplastos no tienen grana.</w:t>
            </w:r>
          </w:p>
          <w:p w:rsidR="00325BD0" w:rsidRPr="00C023ED" w:rsidRDefault="00325BD0" w:rsidP="0015251F">
            <w:pPr>
              <w:spacing w:before="65" w:after="65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325BD0">
            <w:pPr>
              <w:pStyle w:val="Prrafodelista"/>
              <w:numPr>
                <w:ilvl w:val="0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Basándose en lo que se observa en la </w:t>
            </w:r>
            <w:hyperlink r:id="rId13" w:history="1">
              <w:r w:rsidRPr="00C023ED">
                <w:rPr>
                  <w:rFonts w:ascii="Arial" w:eastAsia="Times New Roman" w:hAnsi="Arial" w:cs="Arial"/>
                  <w:color w:val="0000FF"/>
                  <w:spacing w:val="-2"/>
                  <w:sz w:val="24"/>
                  <w:szCs w:val="24"/>
                  <w:u w:val="single"/>
                  <w:lang w:eastAsia="es-CO"/>
                </w:rPr>
                <w:t>figura 3</w:t>
              </w:r>
            </w:hyperlink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eastAsia="es-CO"/>
              </w:rPr>
              <w:t>,</w:t>
            </w: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 esquema de un cloroplasto, indicar la respuesta </w:t>
            </w:r>
            <w:r w:rsidRPr="00C023ED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val="es-ES_tradnl" w:eastAsia="es-CO"/>
              </w:rPr>
              <w:t>no correcta</w:t>
            </w: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...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1 es la membrana externa;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2 es la membrana interna;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5 son los grana;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3 y 4 son tilacoides.</w:t>
            </w:r>
          </w:p>
          <w:p w:rsidR="00325BD0" w:rsidRPr="00C023ED" w:rsidRDefault="00325BD0" w:rsidP="0015251F">
            <w:pPr>
              <w:spacing w:before="65" w:after="65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325BD0">
            <w:pPr>
              <w:pStyle w:val="Prrafodelista"/>
              <w:numPr>
                <w:ilvl w:val="0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En la </w:t>
            </w:r>
            <w:hyperlink r:id="rId14" w:history="1">
              <w:r w:rsidRPr="00C023ED">
                <w:rPr>
                  <w:rFonts w:ascii="Arial" w:eastAsia="Times New Roman" w:hAnsi="Arial" w:cs="Arial"/>
                  <w:color w:val="0000FF"/>
                  <w:spacing w:val="-2"/>
                  <w:sz w:val="24"/>
                  <w:szCs w:val="24"/>
                  <w:u w:val="single"/>
                  <w:lang w:eastAsia="es-CO"/>
                </w:rPr>
                <w:t>figura 3</w:t>
              </w:r>
            </w:hyperlink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 se observa un esquema de un cloroplasto. En ella la clorofila y otros pigmentos fotosintéticos se encuentran en...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en 5;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en las membranas de 3 y 4;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entre 1 y 2;</w:t>
            </w:r>
          </w:p>
          <w:p w:rsidR="00325BD0" w:rsidRPr="00B35A68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en todo el cloroplasto.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15251F">
            <w:p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15251F">
            <w:p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325BD0">
            <w:pPr>
              <w:pStyle w:val="Prrafodelista"/>
              <w:numPr>
                <w:ilvl w:val="0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lastRenderedPageBreak/>
              <w:t>En la </w:t>
            </w:r>
            <w:hyperlink r:id="rId15" w:history="1">
              <w:r w:rsidRPr="00C023ED">
                <w:rPr>
                  <w:rFonts w:ascii="Arial" w:eastAsia="Times New Roman" w:hAnsi="Arial" w:cs="Arial"/>
                  <w:color w:val="0000FF"/>
                  <w:spacing w:val="-2"/>
                  <w:sz w:val="24"/>
                  <w:szCs w:val="24"/>
                  <w:u w:val="single"/>
                  <w:lang w:eastAsia="es-CO"/>
                </w:rPr>
                <w:t>figura 3</w:t>
              </w:r>
            </w:hyperlink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 se observa un esquema de un cloroplasto. En ella la fase luminosa se realiza ...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en todo el cloroplasto;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en 5;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en 3 y 4;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entre 1 y 2.</w:t>
            </w:r>
          </w:p>
          <w:p w:rsidR="00325BD0" w:rsidRPr="00C023ED" w:rsidRDefault="00325BD0" w:rsidP="0015251F">
            <w:pPr>
              <w:spacing w:before="65" w:after="65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325BD0">
            <w:pPr>
              <w:pStyle w:val="Prrafodelista"/>
              <w:numPr>
                <w:ilvl w:val="0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En la </w:t>
            </w:r>
            <w:hyperlink r:id="rId16" w:history="1">
              <w:r w:rsidRPr="00C023ED">
                <w:rPr>
                  <w:rFonts w:ascii="Arial" w:eastAsia="Times New Roman" w:hAnsi="Arial" w:cs="Arial"/>
                  <w:color w:val="0000FF"/>
                  <w:spacing w:val="-2"/>
                  <w:sz w:val="24"/>
                  <w:szCs w:val="24"/>
                  <w:u w:val="single"/>
                  <w:lang w:eastAsia="es-CO"/>
                </w:rPr>
                <w:t>figura 3</w:t>
              </w:r>
            </w:hyperlink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 se observa un esquema de un cloroplasto. En ella la fase oscura se realiza ...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en todo el cloroplasto;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en 5;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en las membranas de 3 y 4.</w:t>
            </w:r>
          </w:p>
          <w:p w:rsidR="00325BD0" w:rsidRPr="00B35A68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En el cloroplasto sólo se realiza la fase luminosa.</w:t>
            </w:r>
          </w:p>
          <w:p w:rsidR="00325BD0" w:rsidRPr="00C023ED" w:rsidRDefault="00325BD0" w:rsidP="0015251F">
            <w:pPr>
              <w:spacing w:before="65" w:after="65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325BD0">
            <w:pPr>
              <w:pStyle w:val="Prrafodelista"/>
              <w:numPr>
                <w:ilvl w:val="0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En la </w:t>
            </w:r>
            <w:hyperlink r:id="rId17" w:history="1">
              <w:r w:rsidRPr="00C023ED">
                <w:rPr>
                  <w:rFonts w:ascii="Arial" w:eastAsia="Times New Roman" w:hAnsi="Arial" w:cs="Arial"/>
                  <w:color w:val="0000FF"/>
                  <w:spacing w:val="-2"/>
                  <w:sz w:val="24"/>
                  <w:szCs w:val="24"/>
                  <w:u w:val="single"/>
                  <w:lang w:eastAsia="es-CO"/>
                </w:rPr>
                <w:t>figura 4</w:t>
              </w:r>
            </w:hyperlink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eastAsia="es-CO"/>
              </w:rPr>
              <w:t> </w:t>
            </w: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se observa un esquema de un proceso celular. En él, lo indicado con un 1 es....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el dióxido de carbono;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el agua;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el oxígeno;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la luz.</w:t>
            </w:r>
          </w:p>
          <w:p w:rsidR="00325BD0" w:rsidRPr="00C023ED" w:rsidRDefault="00325BD0" w:rsidP="0015251F">
            <w:pPr>
              <w:spacing w:before="65" w:after="65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325BD0">
            <w:pPr>
              <w:pStyle w:val="Prrafodelista"/>
              <w:numPr>
                <w:ilvl w:val="0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En la </w:t>
            </w:r>
            <w:hyperlink r:id="rId18" w:history="1">
              <w:r w:rsidRPr="00C023ED">
                <w:rPr>
                  <w:rFonts w:ascii="Arial" w:eastAsia="Times New Roman" w:hAnsi="Arial" w:cs="Arial"/>
                  <w:color w:val="0000FF"/>
                  <w:spacing w:val="-2"/>
                  <w:sz w:val="24"/>
                  <w:szCs w:val="24"/>
                  <w:u w:val="single"/>
                  <w:lang w:eastAsia="es-CO"/>
                </w:rPr>
                <w:t>figura 4</w:t>
              </w:r>
            </w:hyperlink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 se observa un esquema de la fotosíntesis. En él, lo indicado con un 2 es....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el dióxido de carbono;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agua;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el oxígeno;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la luz.</w:t>
            </w:r>
          </w:p>
          <w:p w:rsidR="00325BD0" w:rsidRPr="00C023ED" w:rsidRDefault="00325BD0" w:rsidP="0015251F">
            <w:pPr>
              <w:spacing w:before="65" w:after="65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325BD0">
            <w:pPr>
              <w:pStyle w:val="Prrafodelista"/>
              <w:numPr>
                <w:ilvl w:val="0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En la </w:t>
            </w:r>
            <w:hyperlink r:id="rId19" w:history="1">
              <w:r w:rsidRPr="00C023ED">
                <w:rPr>
                  <w:rFonts w:ascii="Arial" w:eastAsia="Times New Roman" w:hAnsi="Arial" w:cs="Arial"/>
                  <w:color w:val="0000FF"/>
                  <w:spacing w:val="-2"/>
                  <w:sz w:val="24"/>
                  <w:szCs w:val="24"/>
                  <w:u w:val="single"/>
                  <w:lang w:eastAsia="es-CO"/>
                </w:rPr>
                <w:t>figura 4</w:t>
              </w:r>
            </w:hyperlink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 se observa un esquema de la fotosíntesis. En él, lo indicado con un 3 es....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el dióxido de carbono;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agua;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el oxígeno;</w:t>
            </w:r>
          </w:p>
          <w:p w:rsidR="00325BD0" w:rsidRPr="00B35A68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la luz.</w:t>
            </w:r>
          </w:p>
          <w:p w:rsidR="00325BD0" w:rsidRDefault="00325BD0" w:rsidP="0015251F">
            <w:p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Default="00325BD0" w:rsidP="0015251F">
            <w:p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Default="00325BD0" w:rsidP="0015251F">
            <w:p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Default="00325BD0" w:rsidP="0015251F">
            <w:p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Default="00325BD0" w:rsidP="0015251F">
            <w:p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Default="00325BD0" w:rsidP="0015251F">
            <w:p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Default="00325BD0" w:rsidP="0015251F">
            <w:p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B35A68" w:rsidRDefault="00325BD0" w:rsidP="0015251F">
            <w:p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325BD0">
            <w:pPr>
              <w:pStyle w:val="Prrafodelista"/>
              <w:numPr>
                <w:ilvl w:val="0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La fase oscura de la fotosíntesis...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solo se produce por la noche, como su propio nombre indica;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se produce por el día, pero sólo en las partes de la planta que están a oscuras (la raíz, por ejemplo);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se produce por el día en las partes verdes de la planta;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se produce por la noche en las partes de la planta que no tienen clorofila.</w:t>
            </w:r>
          </w:p>
          <w:p w:rsidR="00325BD0" w:rsidRPr="00C023ED" w:rsidRDefault="00325BD0" w:rsidP="0015251F">
            <w:pPr>
              <w:spacing w:before="65" w:after="65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325BD0">
            <w:pPr>
              <w:pStyle w:val="Prrafodelista"/>
              <w:numPr>
                <w:ilvl w:val="0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En la fotosíntesis...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la fase luminosa se produce por el día y la fase oscura se produce por la noche;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la fase luminosa y la fase oscura se producen por el día en toda la planta;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ambas fases se producen por el día pero la fase luminosa en las partes verdes de la planta y la fase oscura en las partes de la planta que no tienen cloroplastos.</w:t>
            </w:r>
          </w:p>
          <w:p w:rsidR="00325BD0" w:rsidRPr="00C023ED" w:rsidRDefault="00325BD0" w:rsidP="00325BD0">
            <w:pPr>
              <w:pStyle w:val="Prrafodelista"/>
              <w:numPr>
                <w:ilvl w:val="1"/>
                <w:numId w:val="1"/>
              </w:num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pacing w:val="-2"/>
                <w:sz w:val="24"/>
                <w:szCs w:val="24"/>
                <w:lang w:val="es-ES_tradnl" w:eastAsia="es-CO"/>
              </w:rPr>
              <w:t>la fase luminosa y la fase oscura se producen ambas por el día en los cloroplastos de la planta;</w:t>
            </w:r>
          </w:p>
          <w:p w:rsidR="00325BD0" w:rsidRPr="00C023ED" w:rsidRDefault="00325BD0" w:rsidP="0015251F">
            <w:pPr>
              <w:spacing w:before="65" w:after="65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15251F">
            <w:pPr>
              <w:spacing w:before="65" w:after="65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15251F">
            <w:pPr>
              <w:spacing w:before="65" w:after="65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15251F">
            <w:pPr>
              <w:spacing w:before="65" w:after="65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15251F">
            <w:pPr>
              <w:spacing w:before="65" w:after="65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15251F">
            <w:pPr>
              <w:spacing w:before="65" w:after="65" w:line="240" w:lineRule="auto"/>
              <w:ind w:firstLine="45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15251F">
            <w:pPr>
              <w:spacing w:after="0" w:line="240" w:lineRule="auto"/>
              <w:ind w:firstLine="60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5BD0" w:rsidRPr="00C023ED" w:rsidRDefault="00325BD0" w:rsidP="0015251F">
            <w:pPr>
              <w:spacing w:before="65" w:after="6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 </w:t>
            </w:r>
          </w:p>
          <w:p w:rsidR="00325BD0" w:rsidRPr="00C023ED" w:rsidRDefault="00325BD0" w:rsidP="0015251F">
            <w:pPr>
              <w:spacing w:before="65" w:after="6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before="65" w:after="6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before="65" w:after="6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before="65" w:after="6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before="65" w:after="6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before="65" w:after="6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before="65" w:after="6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before="65" w:after="6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before="65" w:after="6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before="65" w:after="6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before="65" w:after="6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before="65" w:after="6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before="65" w:after="6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before="65" w:after="6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before="65" w:after="6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before="65" w:after="6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>
                  <wp:extent cx="1311034" cy="995670"/>
                  <wp:effectExtent l="19050" t="0" r="3416" b="0"/>
                  <wp:docPr id="64" name="Imagen 7" descr="http://web.educastur.princast.es/proyectos/biogeo_ov/2bch/b3_metabolismo/t32_FOTOSINTESIS/min_test/61_Diapositiva_small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eb.educastur.princast.es/proyectos/biogeo_ov/2bch/b3_metabolismo/t32_FOTOSINTESIS/min_test/61_Diapositiva_small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472" cy="997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Fig.1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>
                  <wp:extent cx="955675" cy="716915"/>
                  <wp:effectExtent l="19050" t="0" r="0" b="0"/>
                  <wp:docPr id="65" name="Imagen 8" descr="http://web.educastur.princast.es/proyectos/biogeo_ov/2bch/b3_metabolismo/t32_FOTOSINTESIS/min_test/62_Diapositiva_small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eb.educastur.princast.es/proyectos/biogeo_ov/2bch/b3_metabolismo/t32_FOTOSINTESIS/min_test/62_Diapositiva_small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Fig.2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>
                  <wp:extent cx="955675" cy="716915"/>
                  <wp:effectExtent l="19050" t="0" r="0" b="0"/>
                  <wp:docPr id="66" name="Imagen 9" descr="http://web.educastur.princast.es/proyectos/biogeo_ov/2bch/b3_metabolismo/t32_FOTOSINTESIS/min_test/65_Diapositiva_small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eb.educastur.princast.es/proyectos/biogeo_ov/2bch/b3_metabolismo/t32_FOTOSINTESIS/min_test/65_Diapositiva_small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Fig. 3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>
                  <wp:extent cx="955675" cy="716915"/>
                  <wp:effectExtent l="19050" t="0" r="0" b="0"/>
                  <wp:docPr id="67" name="Imagen 10" descr="http://web.educastur.princast.es/proyectos/biogeo_ov/2bch/b3_metabolismo/t32_FOTOSINTESIS/min_test/63_Diapositiva_small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eb.educastur.princast.es/proyectos/biogeo_ov/2bch/b3_metabolismo/t32_FOTOSINTESIS/min_test/63_Diapositiva_small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Fig.4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es-CO"/>
              </w:rPr>
              <w:drawing>
                <wp:inline distT="0" distB="0" distL="0" distR="0">
                  <wp:extent cx="955675" cy="716915"/>
                  <wp:effectExtent l="19050" t="0" r="0" b="0"/>
                  <wp:docPr id="68" name="Imagen 12" descr="http://web.educastur.princast.es/proyectos/biogeo_ov/2bch/b3_metabolismo/t32_FOTOSINTESIS/min_test/64_Diapositiva_small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eb.educastur.princast.es/proyectos/biogeo_ov/2bch/b3_metabolismo/t32_FOTOSINTESIS/min_test/64_Diapositiva_small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Fig. 6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  <w:p w:rsidR="00325BD0" w:rsidRPr="00C023ED" w:rsidRDefault="00325BD0" w:rsidP="001525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023E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</w:tbl>
    <w:p w:rsidR="00B87BD2" w:rsidRDefault="00B87BD2"/>
    <w:sectPr w:rsidR="00B87BD2" w:rsidSect="00B87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2EA8"/>
    <w:multiLevelType w:val="hybridMultilevel"/>
    <w:tmpl w:val="5868F4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25BD0"/>
    <w:rsid w:val="00220975"/>
    <w:rsid w:val="002C448C"/>
    <w:rsid w:val="00325BD0"/>
    <w:rsid w:val="00B87BD2"/>
    <w:rsid w:val="00D3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D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5B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25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325B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educastur.princast.es/proyectos/biogeo_ov/2bch/b3_metabolismo/t32_FOTOSINTESIS/TEST/61_Diapositiva.GIF" TargetMode="External"/><Relationship Id="rId13" Type="http://schemas.openxmlformats.org/officeDocument/2006/relationships/hyperlink" Target="http://web.educastur.princast.es/proyectos/biogeo_ov/2bch/b3_metabolismo/t32_FOTOSINTESIS/TEST/65_Diapositiva.GIF" TargetMode="External"/><Relationship Id="rId18" Type="http://schemas.openxmlformats.org/officeDocument/2006/relationships/hyperlink" Target="http://web.educastur.princast.es/proyectos/biogeo_ov/2bch/b3_metabolismo/t32_FOTOSINTESIS/TEST/63_Diapositiva.GI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gif"/><Relationship Id="rId7" Type="http://schemas.openxmlformats.org/officeDocument/2006/relationships/hyperlink" Target="http://web.educastur.princast.es/proyectos/biogeo_ov/2bch/b3_metabolismo/t32_FOTOSINTESIS/TEST/61_Diapositiva.GIF" TargetMode="External"/><Relationship Id="rId12" Type="http://schemas.openxmlformats.org/officeDocument/2006/relationships/hyperlink" Target="http://web.educastur.princast.es/proyectos/biogeo_ov/2bch/b3_metabolismo/t32_FOTOSINTESIS/TEST/65_Diapositiva.GIF" TargetMode="External"/><Relationship Id="rId17" Type="http://schemas.openxmlformats.org/officeDocument/2006/relationships/hyperlink" Target="http://web.educastur.princast.es/proyectos/biogeo_ov/2bch/b3_metabolismo/t32_FOTOSINTESIS/TEST/63_Diapositiva.GIF" TargetMode="External"/><Relationship Id="rId25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hyperlink" Target="http://web.educastur.princast.es/proyectos/biogeo_ov/2bch/b3_metabolismo/t32_FOTOSINTESIS/TEST/65_Diapositiva.GIF" TargetMode="External"/><Relationship Id="rId20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hyperlink" Target="http://web.educastur.princast.es/proyectos/biogeo_ov/2bch/b3_metabolismo/t32_FOTOSINTESIS/TEST/61_Diapositiva.GIF" TargetMode="External"/><Relationship Id="rId11" Type="http://schemas.openxmlformats.org/officeDocument/2006/relationships/hyperlink" Target="http://web.educastur.princast.es/proyectos/biogeo_ov/2bch/b3_metabolismo/t32_FOTOSINTESIS/TEST/62_Diapositiva.GIF" TargetMode="External"/><Relationship Id="rId24" Type="http://schemas.openxmlformats.org/officeDocument/2006/relationships/hyperlink" Target="http://web.educastur.princast.es/proyectos/biogeo_ov/2bch/b3_metabolismo/t32_FOTOSINTESIS/TEST/64_Diapositiva.GI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eb.educastur.princast.es/proyectos/biogeo_ov/2bch/b3_metabolismo/t32_FOTOSINTESIS/TEST/65_Diapositiva.GIF" TargetMode="External"/><Relationship Id="rId23" Type="http://schemas.openxmlformats.org/officeDocument/2006/relationships/image" Target="media/image5.gif"/><Relationship Id="rId10" Type="http://schemas.openxmlformats.org/officeDocument/2006/relationships/hyperlink" Target="http://web.educastur.princast.es/proyectos/biogeo_ov/2bch/b3_metabolismo/t32_FOTOSINTESIS/TEST/62_Diapositiva.GIF" TargetMode="External"/><Relationship Id="rId19" Type="http://schemas.openxmlformats.org/officeDocument/2006/relationships/hyperlink" Target="http://web.educastur.princast.es/proyectos/biogeo_ov/2bch/b3_metabolismo/t32_FOTOSINTESIS/TEST/63_Diapositiva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educastur.princast.es/proyectos/biogeo_ov/2bch/b3_metabolismo/t32_FOTOSINTESIS/TEST/62_Diapositiva.GIF" TargetMode="External"/><Relationship Id="rId14" Type="http://schemas.openxmlformats.org/officeDocument/2006/relationships/hyperlink" Target="http://web.educastur.princast.es/proyectos/biogeo_ov/2bch/b3_metabolismo/t32_FOTOSINTESIS/TEST/65_Diapositiva.GIF" TargetMode="External"/><Relationship Id="rId22" Type="http://schemas.openxmlformats.org/officeDocument/2006/relationships/image" Target="media/image4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1068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Varios</dc:creator>
  <cp:lastModifiedBy>Varios</cp:lastModifiedBy>
  <cp:revision>2</cp:revision>
  <dcterms:created xsi:type="dcterms:W3CDTF">2013-11-11T00:34:00Z</dcterms:created>
  <dcterms:modified xsi:type="dcterms:W3CDTF">2013-11-11T00:37:00Z</dcterms:modified>
</cp:coreProperties>
</file>